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A3" w:rsidRPr="006000A3" w:rsidRDefault="006000A3" w:rsidP="006000A3">
      <w:pPr>
        <w:jc w:val="center"/>
        <w:rPr>
          <w:rFonts w:ascii="Calibri" w:hAnsi="Calibri"/>
          <w:b/>
          <w:color w:val="1F497D"/>
          <w:sz w:val="22"/>
          <w:szCs w:val="22"/>
        </w:rPr>
      </w:pPr>
      <w:r w:rsidRPr="006000A3">
        <w:rPr>
          <w:rFonts w:ascii="Calibri" w:hAnsi="Calibri"/>
          <w:b/>
          <w:color w:val="1F497D"/>
          <w:sz w:val="22"/>
          <w:szCs w:val="22"/>
        </w:rPr>
        <w:t>ARGU TETE LARGE POUR EXPERT CLEAN</w:t>
      </w:r>
    </w:p>
    <w:p w:rsidR="006000A3" w:rsidRDefault="006000A3" w:rsidP="006000A3">
      <w:pPr>
        <w:rPr>
          <w:rFonts w:ascii="Calibri" w:hAnsi="Calibri"/>
          <w:color w:val="1F497D"/>
          <w:sz w:val="22"/>
          <w:szCs w:val="22"/>
        </w:rPr>
      </w:pPr>
    </w:p>
    <w:p w:rsidR="006000A3" w:rsidRDefault="006000A3" w:rsidP="006000A3">
      <w:pPr>
        <w:rPr>
          <w:rFonts w:ascii="Calibri" w:hAnsi="Calibri"/>
          <w:color w:val="1F497D"/>
          <w:sz w:val="22"/>
          <w:szCs w:val="22"/>
        </w:rPr>
      </w:pPr>
    </w:p>
    <w:p w:rsidR="006000A3" w:rsidRDefault="006000A3" w:rsidP="006000A3">
      <w:pPr>
        <w:rPr>
          <w:rFonts w:ascii="Calibri" w:hAnsi="Calibri"/>
          <w:color w:val="1F497D"/>
          <w:sz w:val="22"/>
          <w:szCs w:val="22"/>
        </w:rPr>
      </w:pPr>
    </w:p>
    <w:p w:rsidR="006000A3" w:rsidRDefault="006000A3" w:rsidP="006000A3">
      <w:pPr>
        <w:rPr>
          <w:rFonts w:ascii="Calibri" w:hAnsi="Calibri"/>
          <w:color w:val="1F497D"/>
          <w:sz w:val="22"/>
          <w:szCs w:val="22"/>
        </w:rPr>
      </w:pPr>
    </w:p>
    <w:p w:rsidR="006000A3" w:rsidRDefault="006000A3" w:rsidP="006000A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ESP : Gagner encore plus de temps à nettoyer les sols et les grandes surfaces.</w:t>
      </w:r>
    </w:p>
    <w:p w:rsidR="006000A3" w:rsidRDefault="006000A3" w:rsidP="006000A3">
      <w:pPr>
        <w:rPr>
          <w:rFonts w:ascii="Calibri" w:hAnsi="Calibri"/>
          <w:color w:val="1F497D"/>
          <w:sz w:val="22"/>
          <w:szCs w:val="22"/>
        </w:rPr>
      </w:pPr>
    </w:p>
    <w:p w:rsidR="006000A3" w:rsidRDefault="006000A3" w:rsidP="006000A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COPY STRATEGY :</w:t>
      </w:r>
    </w:p>
    <w:p w:rsidR="006000A3" w:rsidRDefault="006000A3" w:rsidP="006000A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                Cible : Tout le monde, c’est un accessoire complémentaire qui rendra de grands </w:t>
      </w:r>
      <w:proofErr w:type="gramStart"/>
      <w:r>
        <w:rPr>
          <w:rFonts w:ascii="Calibri" w:hAnsi="Calibri"/>
          <w:color w:val="1F497D"/>
          <w:sz w:val="22"/>
          <w:szCs w:val="22"/>
        </w:rPr>
        <w:t>service</w:t>
      </w:r>
      <w:proofErr w:type="gramEnd"/>
      <w:r>
        <w:rPr>
          <w:rFonts w:ascii="Calibri" w:hAnsi="Calibri"/>
          <w:color w:val="1F497D"/>
          <w:sz w:val="22"/>
          <w:szCs w:val="22"/>
        </w:rPr>
        <w:t>, le CLEAN EXPERT apportera encore plus de satisfaction.</w:t>
      </w:r>
    </w:p>
    <w:p w:rsidR="006000A3" w:rsidRDefault="006000A3" w:rsidP="006000A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               Promesse : Une tête large pour augmenter la zone de nettoyage, idéal pour les grandes surfaces, on gagne du temps de nettoyage. Le CLEAN EXPERT devient encore plus agréable à utiliser.</w:t>
      </w:r>
    </w:p>
    <w:p w:rsidR="006000A3" w:rsidRDefault="006000A3" w:rsidP="006000A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               Preuve : Une tête large.</w:t>
      </w:r>
    </w:p>
    <w:p w:rsidR="006000A3" w:rsidRDefault="006000A3" w:rsidP="006000A3">
      <w:pPr>
        <w:rPr>
          <w:rFonts w:ascii="Calibri" w:hAnsi="Calibri"/>
          <w:color w:val="1F497D"/>
          <w:sz w:val="22"/>
          <w:szCs w:val="22"/>
        </w:rPr>
      </w:pPr>
    </w:p>
    <w:p w:rsidR="006000A3" w:rsidRDefault="006000A3" w:rsidP="006000A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Gain de temps évident, la tête large étant 50 % plus large que la tête triangulaire on peut estimer que nous nettoyons 2 fois plus vite la même surface.</w:t>
      </w:r>
    </w:p>
    <w:p w:rsidR="006000A3" w:rsidRDefault="006000A3" w:rsidP="006000A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La lingette conçue pour apporter un bon résultat, est réutilisable et se nettoie en machine ou à l’eau claire.</w:t>
      </w:r>
    </w:p>
    <w:p w:rsidR="006000A3" w:rsidRDefault="006000A3" w:rsidP="006000A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L’installation est très aisée, la tête large se clips sur le CLEAN EXPERT.</w:t>
      </w:r>
    </w:p>
    <w:p w:rsidR="006000A3" w:rsidRDefault="006000A3" w:rsidP="006000A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La tête large est conçue pour assurer une homogénéité de la sortie de la vapeur, toute la surface de la lingette est en contact de la vapeur.</w:t>
      </w:r>
    </w:p>
    <w:p w:rsidR="009C403D" w:rsidRDefault="009C403D"/>
    <w:sectPr w:rsidR="009C403D" w:rsidSect="009C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hyphenationZone w:val="425"/>
  <w:characterSpacingControl w:val="doNotCompress"/>
  <w:compat/>
  <w:rsids>
    <w:rsidRoot w:val="006000A3"/>
    <w:rsid w:val="006000A3"/>
    <w:rsid w:val="009C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A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862</Characters>
  <Application>Microsoft Office Word</Application>
  <DocSecurity>0</DocSecurity>
  <Lines>7</Lines>
  <Paragraphs>2</Paragraphs>
  <ScaleCrop>false</ScaleCrop>
  <Company>Groupe TF1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abaesjou</dc:creator>
  <cp:keywords/>
  <dc:description/>
  <cp:lastModifiedBy>abaesjou</cp:lastModifiedBy>
  <cp:revision>2</cp:revision>
  <dcterms:created xsi:type="dcterms:W3CDTF">2012-05-16T09:05:00Z</dcterms:created>
  <dcterms:modified xsi:type="dcterms:W3CDTF">2012-05-16T09:05:00Z</dcterms:modified>
</cp:coreProperties>
</file>